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E6" w:rsidRDefault="00BF2B10" w:rsidP="00227DE6">
      <w:pPr>
        <w:pStyle w:val="23"/>
        <w:shd w:val="clear" w:color="auto" w:fill="auto"/>
        <w:spacing w:before="0"/>
        <w:jc w:val="left"/>
        <w:rPr>
          <w:rStyle w:val="24"/>
          <w:b/>
        </w:rPr>
      </w:pPr>
      <w:r>
        <w:rPr>
          <w:rStyle w:val="24"/>
          <w:b/>
        </w:rPr>
        <w:t>Письмо №1267 от 30</w:t>
      </w:r>
      <w:bookmarkStart w:id="0" w:name="_GoBack"/>
      <w:bookmarkEnd w:id="0"/>
      <w:r w:rsidR="00227DE6">
        <w:rPr>
          <w:rStyle w:val="24"/>
          <w:b/>
        </w:rPr>
        <w:t>.11.2022г</w:t>
      </w:r>
    </w:p>
    <w:p w:rsidR="00227DE6" w:rsidRDefault="00227DE6" w:rsidP="00227DE6">
      <w:pPr>
        <w:pStyle w:val="23"/>
        <w:shd w:val="clear" w:color="auto" w:fill="auto"/>
        <w:spacing w:before="0"/>
        <w:jc w:val="left"/>
        <w:rPr>
          <w:rStyle w:val="24"/>
          <w:b/>
        </w:rPr>
      </w:pPr>
      <w:r>
        <w:rPr>
          <w:rStyle w:val="24"/>
          <w:b/>
        </w:rPr>
        <w:t xml:space="preserve">О повышении квалификации </w:t>
      </w:r>
    </w:p>
    <w:p w:rsidR="00227DE6" w:rsidRDefault="00227DE6" w:rsidP="00227DE6">
      <w:pPr>
        <w:pStyle w:val="23"/>
        <w:shd w:val="clear" w:color="auto" w:fill="auto"/>
        <w:spacing w:before="0"/>
        <w:jc w:val="left"/>
        <w:rPr>
          <w:rStyle w:val="24"/>
          <w:b/>
        </w:rPr>
      </w:pPr>
    </w:p>
    <w:p w:rsidR="00227DE6" w:rsidRDefault="00227DE6" w:rsidP="00227DE6">
      <w:pPr>
        <w:pStyle w:val="23"/>
        <w:shd w:val="clear" w:color="auto" w:fill="auto"/>
        <w:spacing w:before="0"/>
        <w:ind w:firstLine="760"/>
        <w:jc w:val="right"/>
        <w:rPr>
          <w:rStyle w:val="24"/>
          <w:b/>
        </w:rPr>
      </w:pPr>
      <w:r w:rsidRPr="00227DE6">
        <w:rPr>
          <w:rStyle w:val="24"/>
          <w:b/>
        </w:rPr>
        <w:t>Руководителям ОО</w:t>
      </w:r>
    </w:p>
    <w:p w:rsidR="00227DE6" w:rsidRPr="00227DE6" w:rsidRDefault="00227DE6" w:rsidP="00227DE6">
      <w:pPr>
        <w:pStyle w:val="23"/>
        <w:shd w:val="clear" w:color="auto" w:fill="auto"/>
        <w:spacing w:before="0"/>
        <w:ind w:firstLine="760"/>
        <w:jc w:val="right"/>
        <w:rPr>
          <w:rStyle w:val="24"/>
          <w:b/>
        </w:rPr>
      </w:pPr>
    </w:p>
    <w:p w:rsidR="00D84A7A" w:rsidRDefault="00227DE6">
      <w:pPr>
        <w:pStyle w:val="23"/>
        <w:shd w:val="clear" w:color="auto" w:fill="auto"/>
        <w:spacing w:before="0"/>
        <w:ind w:firstLine="760"/>
      </w:pPr>
      <w:r>
        <w:rPr>
          <w:rStyle w:val="24"/>
        </w:rPr>
        <w:t xml:space="preserve">МКУ «Управления образования» </w:t>
      </w:r>
      <w:proofErr w:type="spellStart"/>
      <w:r>
        <w:rPr>
          <w:rStyle w:val="24"/>
        </w:rPr>
        <w:t>Сергокалинского</w:t>
      </w:r>
      <w:proofErr w:type="spellEnd"/>
      <w:r>
        <w:rPr>
          <w:rStyle w:val="24"/>
        </w:rPr>
        <w:t xml:space="preserve"> района </w:t>
      </w:r>
      <w:r w:rsidR="007A50B6">
        <w:rPr>
          <w:rStyle w:val="24"/>
        </w:rPr>
        <w:t xml:space="preserve">сообщает об организации на базе ФГБНУ «Институт управления образованием Российской академии образования» обучения на бюджетной основе по дополнительной профессиональной программе повышения квалификации «Система управления качеством образования: проект «Школа </w:t>
      </w:r>
      <w:proofErr w:type="spellStart"/>
      <w:r w:rsidR="007A50B6">
        <w:rPr>
          <w:rStyle w:val="24"/>
        </w:rPr>
        <w:t>Минпросвещения</w:t>
      </w:r>
      <w:proofErr w:type="spellEnd"/>
      <w:r w:rsidR="007A50B6">
        <w:rPr>
          <w:rStyle w:val="24"/>
        </w:rPr>
        <w:t xml:space="preserve"> России» (заочный формат, с применением дистанционных технологий) с 5 по 16 декабря 2022 года.</w:t>
      </w:r>
    </w:p>
    <w:p w:rsidR="00D84A7A" w:rsidRDefault="007A50B6">
      <w:pPr>
        <w:pStyle w:val="23"/>
        <w:shd w:val="clear" w:color="auto" w:fill="auto"/>
        <w:tabs>
          <w:tab w:val="left" w:pos="1795"/>
          <w:tab w:val="left" w:pos="3197"/>
          <w:tab w:val="left" w:pos="4565"/>
          <w:tab w:val="left" w:pos="7315"/>
          <w:tab w:val="left" w:pos="8453"/>
        </w:tabs>
        <w:spacing w:before="0"/>
        <w:ind w:firstLine="760"/>
      </w:pPr>
      <w:r>
        <w:rPr>
          <w:rStyle w:val="24"/>
        </w:rPr>
        <w:t xml:space="preserve">К участию в обучении приглашаются руководители, заместители руководителей, педагоги общеобразовательных организаций, участвующих (планирующих принять участие) в проекте «Школа </w:t>
      </w:r>
      <w:proofErr w:type="spellStart"/>
      <w:r>
        <w:rPr>
          <w:rStyle w:val="24"/>
        </w:rPr>
        <w:t>Минпросвещения</w:t>
      </w:r>
      <w:proofErr w:type="spellEnd"/>
      <w:r>
        <w:rPr>
          <w:rStyle w:val="24"/>
        </w:rPr>
        <w:t xml:space="preserve"> России», а также руководители и заместители руководителей муниципальных органов управления образованием. Заявку на обучение можно подать до 2 декабря</w:t>
      </w:r>
      <w:r>
        <w:rPr>
          <w:rStyle w:val="24"/>
        </w:rPr>
        <w:tab/>
        <w:t>2022</w:t>
      </w:r>
      <w:r>
        <w:rPr>
          <w:rStyle w:val="24"/>
        </w:rPr>
        <w:tab/>
        <w:t>года</w:t>
      </w:r>
      <w:r>
        <w:rPr>
          <w:rStyle w:val="24"/>
        </w:rPr>
        <w:tab/>
        <w:t>(включительно)</w:t>
      </w:r>
      <w:r>
        <w:rPr>
          <w:rStyle w:val="24"/>
        </w:rPr>
        <w:tab/>
        <w:t>по</w:t>
      </w:r>
      <w:r>
        <w:rPr>
          <w:rStyle w:val="24"/>
        </w:rPr>
        <w:tab/>
        <w:t>ссылке:</w:t>
      </w:r>
    </w:p>
    <w:p w:rsidR="00D84A7A" w:rsidRDefault="0073215F">
      <w:pPr>
        <w:pStyle w:val="23"/>
        <w:shd w:val="clear" w:color="auto" w:fill="auto"/>
        <w:spacing w:before="0"/>
      </w:pPr>
      <w:hyperlink r:id="rId7" w:history="1">
        <w:r w:rsidR="007A50B6">
          <w:rPr>
            <w:rStyle w:val="a3"/>
          </w:rPr>
          <w:t>https://forms.yandex.ru/cloud/6357addc90fa7b2462234eb7/</w:t>
        </w:r>
      </w:hyperlink>
      <w:r w:rsidR="007A50B6" w:rsidRPr="00227DE6">
        <w:rPr>
          <w:rStyle w:val="26"/>
          <w:lang w:val="ru-RU"/>
        </w:rPr>
        <w:t>.</w:t>
      </w:r>
    </w:p>
    <w:p w:rsidR="00D84A7A" w:rsidRDefault="007A50B6">
      <w:pPr>
        <w:pStyle w:val="23"/>
        <w:shd w:val="clear" w:color="auto" w:fill="auto"/>
        <w:spacing w:before="0" w:after="308" w:line="379" w:lineRule="exact"/>
        <w:ind w:firstLine="760"/>
        <w:rPr>
          <w:rStyle w:val="24"/>
          <w:lang w:eastAsia="en-US" w:bidi="en-US"/>
        </w:rPr>
      </w:pPr>
      <w:r>
        <w:rPr>
          <w:rStyle w:val="24"/>
        </w:rPr>
        <w:t xml:space="preserve">Получить дополнительную информацию по вопросам обучения можно по телефону: +7 (495) 625-20-24 (доб. 414, 420) или псу адресу электронной почты: </w:t>
      </w:r>
      <w:hyperlink r:id="rId8" w:history="1">
        <w:r>
          <w:rPr>
            <w:rStyle w:val="a3"/>
            <w:lang w:val="en-US" w:eastAsia="en-US" w:bidi="en-US"/>
          </w:rPr>
          <w:t>dpo</w:t>
        </w:r>
        <w:r w:rsidRPr="00227DE6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iuorao</w:t>
        </w:r>
        <w:r w:rsidRPr="00227DE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227DE6">
        <w:rPr>
          <w:rStyle w:val="24"/>
          <w:lang w:eastAsia="en-US" w:bidi="en-US"/>
        </w:rPr>
        <w:t>.</w:t>
      </w:r>
    </w:p>
    <w:p w:rsidR="00227DE6" w:rsidRDefault="00227DE6" w:rsidP="00227DE6">
      <w:pPr>
        <w:pStyle w:val="23"/>
        <w:shd w:val="clear" w:color="auto" w:fill="auto"/>
        <w:spacing w:before="0" w:after="308" w:line="379" w:lineRule="exact"/>
        <w:rPr>
          <w:rStyle w:val="24"/>
          <w:lang w:eastAsia="en-US" w:bidi="en-US"/>
        </w:rPr>
      </w:pPr>
    </w:p>
    <w:p w:rsidR="00227DE6" w:rsidRDefault="00227DE6" w:rsidP="00227DE6">
      <w:pPr>
        <w:pStyle w:val="23"/>
        <w:shd w:val="clear" w:color="auto" w:fill="auto"/>
        <w:spacing w:before="0" w:after="308" w:line="379" w:lineRule="exact"/>
        <w:rPr>
          <w:rStyle w:val="24"/>
          <w:lang w:eastAsia="en-US" w:bidi="en-US"/>
        </w:rPr>
      </w:pPr>
    </w:p>
    <w:p w:rsidR="00227DE6" w:rsidRDefault="00227DE6" w:rsidP="00227DE6">
      <w:pPr>
        <w:pStyle w:val="23"/>
        <w:shd w:val="clear" w:color="auto" w:fill="auto"/>
        <w:spacing w:before="0" w:after="308" w:line="379" w:lineRule="exact"/>
        <w:rPr>
          <w:rStyle w:val="24"/>
          <w:lang w:eastAsia="en-US" w:bidi="en-US"/>
        </w:rPr>
      </w:pPr>
    </w:p>
    <w:p w:rsidR="00227DE6" w:rsidRPr="00030751" w:rsidRDefault="00227DE6" w:rsidP="00227DE6">
      <w:pPr>
        <w:spacing w:after="942" w:line="260" w:lineRule="exact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03075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Начальник МКУ  </w:t>
      </w:r>
      <w:r w:rsidRPr="00030751">
        <w:rPr>
          <w:rFonts w:ascii="Times New Roman" w:eastAsiaTheme="minorHAnsi" w:hAnsi="Times New Roman" w:cs="Times New Roman"/>
          <w:color w:val="auto"/>
          <w:lang w:eastAsia="en-US" w:bidi="ar-SA"/>
        </w:rPr>
        <w:t>«УО»</w:t>
      </w:r>
      <w:proofErr w:type="gramStart"/>
      <w:r w:rsidRPr="0003075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:</w:t>
      </w:r>
      <w:proofErr w:type="gramEnd"/>
      <w:r w:rsidRPr="0003075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                                                 Исаева Х.Н. </w:t>
      </w:r>
    </w:p>
    <w:p w:rsidR="00227DE6" w:rsidRPr="00030751" w:rsidRDefault="00227DE6" w:rsidP="00227DE6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030751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Исполнитель:  </w:t>
      </w:r>
      <w:r w:rsidRPr="0003075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proofErr w:type="spellStart"/>
      <w:r w:rsidRPr="0003075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Лукманова</w:t>
      </w:r>
      <w:proofErr w:type="spellEnd"/>
      <w:r w:rsidRPr="0003075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С.Ш. </w:t>
      </w:r>
    </w:p>
    <w:p w:rsidR="00227DE6" w:rsidRPr="00030751" w:rsidRDefault="00227DE6" w:rsidP="00227DE6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030751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Тел:</w:t>
      </w:r>
      <w:r w:rsidRPr="0003075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  89654939571</w:t>
      </w:r>
      <w:r w:rsidRPr="00030751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</w:p>
    <w:p w:rsidR="00227DE6" w:rsidRDefault="00227DE6" w:rsidP="00227DE6">
      <w:pPr>
        <w:pStyle w:val="23"/>
        <w:shd w:val="clear" w:color="auto" w:fill="auto"/>
        <w:spacing w:before="0" w:after="308" w:line="379" w:lineRule="exact"/>
        <w:rPr>
          <w:lang w:eastAsia="en-US" w:bidi="en-US"/>
        </w:rPr>
      </w:pPr>
    </w:p>
    <w:sectPr w:rsidR="00227DE6" w:rsidSect="00227DE6">
      <w:type w:val="continuous"/>
      <w:pgSz w:w="11900" w:h="16840"/>
      <w:pgMar w:top="1135" w:right="808" w:bottom="113" w:left="15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5F" w:rsidRDefault="0073215F">
      <w:r>
        <w:separator/>
      </w:r>
    </w:p>
  </w:endnote>
  <w:endnote w:type="continuationSeparator" w:id="0">
    <w:p w:rsidR="0073215F" w:rsidRDefault="007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5F" w:rsidRDefault="0073215F"/>
  </w:footnote>
  <w:footnote w:type="continuationSeparator" w:id="0">
    <w:p w:rsidR="0073215F" w:rsidRDefault="007321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7A"/>
    <w:rsid w:val="00227DE6"/>
    <w:rsid w:val="0073215F"/>
    <w:rsid w:val="007A50B6"/>
    <w:rsid w:val="00BF2B10"/>
    <w:rsid w:val="00D8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Не полужирный;Курсив;Интервал 3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pt0">
    <w:name w:val="Основной текст (5) + Не полужирный;Курсив;Интервал 3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3pt1">
    <w:name w:val="Основной текст (5) + Не полужирный;Курсив;Интервал 3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1">
    <w:name w:val="Основной текст (5) + 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 + 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5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6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7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CenturyGothic7pt">
    <w:name w:val="Основной текст (6) + Century Gothic;7 pt;Не полужирный"/>
    <w:basedOn w:val="6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85pt">
    <w:name w:val="Основной текст (6) + 8;5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4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line="37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211" w:lineRule="exact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Не полужирный;Курсив;Интервал 3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pt0">
    <w:name w:val="Основной текст (5) + Не полужирный;Курсив;Интервал 3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3pt1">
    <w:name w:val="Основной текст (5) + Не полужирный;Курсив;Интервал 3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1">
    <w:name w:val="Основной текст (5) + 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 + 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5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6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7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CenturyGothic7pt">
    <w:name w:val="Основной текст (6) + Century Gothic;7 pt;Не полужирный"/>
    <w:basedOn w:val="6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85pt">
    <w:name w:val="Основной текст (6) + 8;5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4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line="37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211" w:lineRule="exact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iuor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cloud/6357addc90fa7b2462234eb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2022-11-30T06:28:00Z</dcterms:created>
  <dcterms:modified xsi:type="dcterms:W3CDTF">2022-11-30T06:36:00Z</dcterms:modified>
</cp:coreProperties>
</file>